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4045B" w14:textId="42EB1334" w:rsidR="00E45C32" w:rsidRPr="00E45C32" w:rsidRDefault="00E45C32" w:rsidP="00E45C32">
      <w:pPr>
        <w:pStyle w:val="Titolo3"/>
        <w:rPr>
          <w:u w:val="single"/>
        </w:rPr>
      </w:pPr>
      <w:r>
        <w:t>Condizioni d’uso</w:t>
      </w:r>
    </w:p>
    <w:p w14:paraId="2732C7E6" w14:textId="338D65B8" w:rsidR="00F15567" w:rsidRPr="00F15567" w:rsidRDefault="00A543A3" w:rsidP="00F15567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</w:rPr>
      </w:pPr>
      <w:r w:rsidRPr="00A543A3">
        <w:rPr>
          <w:rFonts w:ascii="Georgia" w:hAnsi="Georgia"/>
          <w:color w:val="373D49"/>
          <w:sz w:val="21"/>
          <w:szCs w:val="21"/>
        </w:rPr>
        <w:t xml:space="preserve">Questa guida, così come gli altri artefatti </w:t>
      </w:r>
      <w:r w:rsidR="00F15567">
        <w:rPr>
          <w:rFonts w:ascii="Georgia" w:hAnsi="Georgia"/>
          <w:color w:val="373D49"/>
          <w:sz w:val="21"/>
          <w:szCs w:val="21"/>
        </w:rPr>
        <w:t>sviluppati</w:t>
      </w:r>
      <w:r w:rsidRPr="00A543A3">
        <w:rPr>
          <w:rFonts w:ascii="Georgia" w:hAnsi="Georgia"/>
          <w:color w:val="373D49"/>
          <w:sz w:val="21"/>
          <w:szCs w:val="21"/>
        </w:rPr>
        <w:t xml:space="preserve"> da HL7 Italia, </w:t>
      </w:r>
      <w:r w:rsidR="00F15567">
        <w:rPr>
          <w:rFonts w:ascii="Georgia" w:hAnsi="Georgia"/>
          <w:color w:val="373D49"/>
          <w:sz w:val="21"/>
          <w:szCs w:val="21"/>
        </w:rPr>
        <w:t>sono prodotti da HL7 Italia nei termini previsti dal proprio statuto e regolamento riguardo la Proprietà Intellettuale</w:t>
      </w:r>
      <w:r w:rsidR="00F15567" w:rsidRPr="00F15567">
        <w:rPr>
          <w:rFonts w:ascii="Georgia" w:hAnsi="Georgia"/>
          <w:color w:val="373D49"/>
          <w:sz w:val="21"/>
          <w:szCs w:val="21"/>
        </w:rPr>
        <w:t xml:space="preserve">, </w:t>
      </w:r>
      <w:r w:rsidR="00F15567">
        <w:rPr>
          <w:rFonts w:ascii="Georgia" w:hAnsi="Georgia"/>
          <w:color w:val="373D49"/>
          <w:sz w:val="21"/>
          <w:szCs w:val="21"/>
        </w:rPr>
        <w:t xml:space="preserve">in particolare per </w:t>
      </w:r>
      <w:proofErr w:type="gramStart"/>
      <w:r w:rsidR="00F15567" w:rsidRPr="00F15567">
        <w:rPr>
          <w:rFonts w:ascii="Georgia" w:hAnsi="Georgia"/>
          <w:color w:val="373D49"/>
          <w:sz w:val="21"/>
          <w:szCs w:val="21"/>
        </w:rPr>
        <w:t>copyright</w:t>
      </w:r>
      <w:proofErr w:type="gramEnd"/>
      <w:r w:rsidR="00F15567" w:rsidRPr="00F15567">
        <w:rPr>
          <w:rFonts w:ascii="Georgia" w:hAnsi="Georgia"/>
          <w:color w:val="373D49"/>
          <w:sz w:val="21"/>
          <w:szCs w:val="21"/>
        </w:rPr>
        <w:t xml:space="preserve">, trademark </w:t>
      </w:r>
      <w:r w:rsidR="00F15567">
        <w:rPr>
          <w:rFonts w:ascii="Georgia" w:hAnsi="Georgia"/>
          <w:color w:val="373D49"/>
          <w:sz w:val="21"/>
          <w:szCs w:val="21"/>
        </w:rPr>
        <w:t>e brevetti</w:t>
      </w:r>
      <w:r w:rsidR="00F15567" w:rsidRPr="00F15567">
        <w:rPr>
          <w:rFonts w:ascii="Georgia" w:hAnsi="Georgia"/>
          <w:color w:val="373D49"/>
          <w:sz w:val="21"/>
          <w:szCs w:val="21"/>
        </w:rPr>
        <w:t>.</w:t>
      </w:r>
    </w:p>
    <w:p w14:paraId="31478E56" w14:textId="189EAABF" w:rsidR="003511F2" w:rsidRPr="00F15567" w:rsidRDefault="00F15567" w:rsidP="003511F2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</w:rPr>
      </w:pPr>
      <w:r w:rsidRPr="00F15567">
        <w:rPr>
          <w:rFonts w:ascii="Georgia" w:hAnsi="Georgia"/>
          <w:color w:val="373D49"/>
          <w:sz w:val="21"/>
          <w:szCs w:val="21"/>
        </w:rPr>
        <w:t xml:space="preserve">Questa guida inoltre contiene materiale sviluppato da </w:t>
      </w:r>
      <w:r w:rsidR="003511F2" w:rsidRPr="00F15567">
        <w:rPr>
          <w:rFonts w:ascii="Georgia" w:hAnsi="Georgia"/>
          <w:color w:val="373D49"/>
          <w:sz w:val="21"/>
          <w:szCs w:val="21"/>
        </w:rPr>
        <w:t>HL7®</w:t>
      </w:r>
      <w:r w:rsidRPr="00F15567">
        <w:rPr>
          <w:rFonts w:ascii="Georgia" w:hAnsi="Georgia"/>
          <w:color w:val="373D49"/>
          <w:sz w:val="21"/>
          <w:szCs w:val="21"/>
        </w:rPr>
        <w:t>, incluso terminologie</w:t>
      </w:r>
      <w:r w:rsidR="003511F2" w:rsidRPr="00F15567">
        <w:rPr>
          <w:rFonts w:ascii="Georgia" w:hAnsi="Georgia"/>
          <w:color w:val="373D49"/>
          <w:sz w:val="21"/>
          <w:szCs w:val="21"/>
        </w:rPr>
        <w:t xml:space="preserve">, </w:t>
      </w:r>
      <w:r w:rsidRPr="00F15567">
        <w:rPr>
          <w:rFonts w:ascii="Georgia" w:hAnsi="Georgia"/>
          <w:color w:val="373D49"/>
          <w:sz w:val="21"/>
          <w:szCs w:val="21"/>
        </w:rPr>
        <w:t xml:space="preserve">prodotte da </w:t>
      </w:r>
      <w:r w:rsidR="003511F2" w:rsidRPr="00F15567">
        <w:rPr>
          <w:rFonts w:ascii="Georgia" w:hAnsi="Georgia"/>
          <w:color w:val="373D49"/>
          <w:sz w:val="21"/>
          <w:szCs w:val="21"/>
        </w:rPr>
        <w:t xml:space="preserve">HL7 </w:t>
      </w:r>
      <w:r w:rsidRPr="00F15567">
        <w:rPr>
          <w:rFonts w:ascii="Georgia" w:hAnsi="Georgia"/>
          <w:color w:val="373D49"/>
          <w:sz w:val="21"/>
          <w:szCs w:val="21"/>
        </w:rPr>
        <w:t>International nei te</w:t>
      </w:r>
      <w:r>
        <w:rPr>
          <w:rFonts w:ascii="Georgia" w:hAnsi="Georgia"/>
          <w:color w:val="373D49"/>
          <w:sz w:val="21"/>
          <w:szCs w:val="21"/>
        </w:rPr>
        <w:t xml:space="preserve">rmini previsti da </w:t>
      </w:r>
      <w:r w:rsidR="003511F2" w:rsidRPr="00F15567">
        <w:rPr>
          <w:rFonts w:ascii="Georgia" w:hAnsi="Georgia"/>
          <w:color w:val="373D49"/>
          <w:sz w:val="21"/>
          <w:szCs w:val="21"/>
        </w:rPr>
        <w:t>HL7® Governance and Operations Manual (Section 16).</w:t>
      </w:r>
    </w:p>
    <w:p w14:paraId="212C3C88" w14:textId="4D6EDE9B" w:rsidR="003511F2" w:rsidRDefault="00F15567" w:rsidP="003511F2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</w:rPr>
      </w:pPr>
      <w:r w:rsidRPr="00F15567">
        <w:rPr>
          <w:rFonts w:ascii="Georgia" w:hAnsi="Georgia"/>
          <w:color w:val="373D49"/>
          <w:sz w:val="21"/>
          <w:szCs w:val="21"/>
        </w:rPr>
        <w:t>Questo document</w:t>
      </w:r>
      <w:r>
        <w:rPr>
          <w:rFonts w:ascii="Georgia" w:hAnsi="Georgia"/>
          <w:color w:val="373D49"/>
          <w:sz w:val="21"/>
          <w:szCs w:val="21"/>
        </w:rPr>
        <w:t xml:space="preserve">o è rilasciato in licenza </w:t>
      </w:r>
      <w:r w:rsidR="003511F2" w:rsidRPr="00F15567">
        <w:rPr>
          <w:rFonts w:ascii="Georgia" w:hAnsi="Georgia"/>
          <w:color w:val="373D49"/>
          <w:sz w:val="21"/>
          <w:szCs w:val="21"/>
        </w:rPr>
        <w:t xml:space="preserve">Creative Commons </w:t>
      </w:r>
      <w:r w:rsidRPr="00F15567">
        <w:rPr>
          <w:rFonts w:ascii="Georgia" w:hAnsi="Georgia"/>
          <w:color w:val="373D49"/>
          <w:sz w:val="21"/>
          <w:szCs w:val="21"/>
        </w:rPr>
        <w:t>(CC BY-SA 4.0)</w:t>
      </w:r>
      <w:r w:rsidRPr="00F15567">
        <w:rPr>
          <w:rFonts w:ascii="Georgia" w:hAnsi="Georgia"/>
          <w:color w:val="373D49"/>
          <w:sz w:val="21"/>
          <w:szCs w:val="21"/>
        </w:rPr>
        <w:t xml:space="preserve"> </w:t>
      </w:r>
      <w:r w:rsidR="003511F2" w:rsidRPr="00F15567">
        <w:rPr>
          <w:rFonts w:ascii="Georgia" w:hAnsi="Georgia"/>
          <w:color w:val="373D49"/>
          <w:sz w:val="21"/>
          <w:szCs w:val="21"/>
        </w:rPr>
        <w:t>“</w:t>
      </w:r>
      <w:r w:rsidRPr="00F15567">
        <w:rPr>
          <w:rFonts w:ascii="Georgia" w:hAnsi="Georgia"/>
          <w:color w:val="373D49"/>
          <w:sz w:val="21"/>
          <w:szCs w:val="21"/>
        </w:rPr>
        <w:t>Attribution-ShareAlike 4.0 International</w:t>
      </w:r>
      <w:r w:rsidR="003511F2" w:rsidRPr="00F15567">
        <w:rPr>
          <w:rFonts w:ascii="Georgia" w:hAnsi="Georgia"/>
          <w:color w:val="373D49"/>
          <w:sz w:val="21"/>
          <w:szCs w:val="21"/>
        </w:rPr>
        <w:t>”</w:t>
      </w:r>
      <w:r>
        <w:rPr>
          <w:rFonts w:ascii="Georgia" w:hAnsi="Georgia"/>
          <w:color w:val="373D49"/>
          <w:sz w:val="21"/>
          <w:szCs w:val="21"/>
        </w:rPr>
        <w:t>.</w:t>
      </w:r>
    </w:p>
    <w:p w14:paraId="6C6610BE" w14:textId="795FB664" w:rsidR="00F15567" w:rsidRPr="00F15567" w:rsidRDefault="00F15567" w:rsidP="00F15567">
      <w:pPr>
        <w:pStyle w:val="has-line-data"/>
        <w:shd w:val="clear" w:color="auto" w:fill="FFFFFF"/>
        <w:rPr>
          <w:rFonts w:ascii="Georgia" w:hAnsi="Georgia"/>
          <w:color w:val="373D49"/>
          <w:sz w:val="21"/>
          <w:szCs w:val="21"/>
        </w:rPr>
      </w:pPr>
      <w:r w:rsidRPr="00F15567">
        <w:rPr>
          <w:rFonts w:ascii="Georgia" w:hAnsi="Georgia"/>
          <w:color w:val="373D49"/>
          <w:sz w:val="21"/>
          <w:szCs w:val="21"/>
        </w:rPr>
        <w:t xml:space="preserve">Questa </w:t>
      </w:r>
      <w:r w:rsidR="00E45C32">
        <w:rPr>
          <w:rFonts w:ascii="Georgia" w:hAnsi="Georgia"/>
          <w:color w:val="373D49"/>
          <w:sz w:val="21"/>
          <w:szCs w:val="21"/>
        </w:rPr>
        <w:t xml:space="preserve">guida di </w:t>
      </w:r>
      <w:r w:rsidRPr="00F15567">
        <w:rPr>
          <w:rFonts w:ascii="Georgia" w:hAnsi="Georgia"/>
          <w:color w:val="373D49"/>
          <w:sz w:val="21"/>
          <w:szCs w:val="21"/>
        </w:rPr>
        <w:t xml:space="preserve">HL7 </w:t>
      </w:r>
      <w:r w:rsidR="00E45C32">
        <w:rPr>
          <w:rFonts w:ascii="Georgia" w:hAnsi="Georgia"/>
          <w:color w:val="373D49"/>
          <w:sz w:val="21"/>
          <w:szCs w:val="21"/>
        </w:rPr>
        <w:t xml:space="preserve">Italia </w:t>
      </w:r>
      <w:r w:rsidRPr="00F15567">
        <w:rPr>
          <w:rFonts w:ascii="Georgia" w:hAnsi="Georgia"/>
          <w:color w:val="373D49"/>
          <w:sz w:val="21"/>
          <w:szCs w:val="21"/>
        </w:rPr>
        <w:t xml:space="preserve">contiene e fa riferimento </w:t>
      </w:r>
      <w:r w:rsidR="00E45C32">
        <w:rPr>
          <w:rFonts w:ascii="Georgia" w:hAnsi="Georgia"/>
          <w:color w:val="373D49"/>
          <w:sz w:val="21"/>
          <w:szCs w:val="21"/>
        </w:rPr>
        <w:t xml:space="preserve">a materiale </w:t>
      </w:r>
      <w:r w:rsidRPr="00F15567">
        <w:rPr>
          <w:rFonts w:ascii="Georgia" w:hAnsi="Georgia"/>
          <w:color w:val="373D49"/>
          <w:sz w:val="21"/>
          <w:szCs w:val="21"/>
        </w:rPr>
        <w:t xml:space="preserve">la </w:t>
      </w:r>
      <w:r w:rsidR="00E45C32">
        <w:rPr>
          <w:rFonts w:ascii="Georgia" w:hAnsi="Georgia"/>
          <w:color w:val="373D49"/>
          <w:sz w:val="21"/>
          <w:szCs w:val="21"/>
        </w:rPr>
        <w:t xml:space="preserve">cui </w:t>
      </w:r>
      <w:r w:rsidRPr="00F15567">
        <w:rPr>
          <w:rFonts w:ascii="Georgia" w:hAnsi="Georgia"/>
          <w:color w:val="373D49"/>
          <w:sz w:val="21"/>
          <w:szCs w:val="21"/>
        </w:rPr>
        <w:t xml:space="preserve">proprietà intellettuale </w:t>
      </w:r>
      <w:r w:rsidR="00E45C32">
        <w:rPr>
          <w:rFonts w:ascii="Georgia" w:hAnsi="Georgia"/>
          <w:color w:val="373D49"/>
          <w:sz w:val="21"/>
          <w:szCs w:val="21"/>
        </w:rPr>
        <w:t xml:space="preserve">è di terzi </w:t>
      </w:r>
      <w:r w:rsidR="00E45C32" w:rsidRPr="00E45C32">
        <w:rPr>
          <w:rFonts w:ascii="Georgia" w:hAnsi="Georgia"/>
          <w:color w:val="373D49"/>
          <w:sz w:val="21"/>
          <w:szCs w:val="21"/>
        </w:rPr>
        <w:t>(“Third Party IP”).</w:t>
      </w:r>
    </w:p>
    <w:p w14:paraId="229D451B" w14:textId="38A4E278" w:rsidR="00F15567" w:rsidRPr="00F15567" w:rsidRDefault="00F15567" w:rsidP="00F15567">
      <w:pPr>
        <w:pStyle w:val="has-line-data"/>
        <w:shd w:val="clear" w:color="auto" w:fill="FFFFFF"/>
        <w:rPr>
          <w:rFonts w:ascii="Georgia" w:hAnsi="Georgia"/>
          <w:color w:val="373D49"/>
          <w:sz w:val="21"/>
          <w:szCs w:val="21"/>
        </w:rPr>
      </w:pPr>
      <w:r w:rsidRPr="00F15567">
        <w:rPr>
          <w:rFonts w:ascii="Georgia" w:hAnsi="Georgia"/>
          <w:color w:val="373D49"/>
          <w:sz w:val="21"/>
          <w:szCs w:val="21"/>
        </w:rPr>
        <w:t xml:space="preserve">Gli implementatori e </w:t>
      </w:r>
      <w:r w:rsidR="00E45C32">
        <w:rPr>
          <w:rFonts w:ascii="Georgia" w:hAnsi="Georgia"/>
          <w:color w:val="373D49"/>
          <w:sz w:val="21"/>
          <w:szCs w:val="21"/>
        </w:rPr>
        <w:t xml:space="preserve">chi testa </w:t>
      </w:r>
      <w:r w:rsidRPr="00F15567">
        <w:rPr>
          <w:rFonts w:ascii="Georgia" w:hAnsi="Georgia"/>
          <w:color w:val="373D49"/>
          <w:sz w:val="21"/>
          <w:szCs w:val="21"/>
        </w:rPr>
        <w:t xml:space="preserve">questa specifica DEVONO attenersi ai </w:t>
      </w:r>
      <w:r w:rsidR="00E45C32">
        <w:rPr>
          <w:rFonts w:ascii="Georgia" w:hAnsi="Georgia"/>
          <w:color w:val="373D49"/>
          <w:sz w:val="21"/>
          <w:szCs w:val="21"/>
        </w:rPr>
        <w:t xml:space="preserve">termini di </w:t>
      </w:r>
      <w:r w:rsidRPr="00F15567">
        <w:rPr>
          <w:rFonts w:ascii="Georgia" w:hAnsi="Georgia"/>
          <w:color w:val="373D49"/>
          <w:sz w:val="21"/>
          <w:szCs w:val="21"/>
        </w:rPr>
        <w:t xml:space="preserve">licenza </w:t>
      </w:r>
      <w:r w:rsidR="00E45C32">
        <w:rPr>
          <w:rFonts w:ascii="Georgia" w:hAnsi="Georgia"/>
          <w:color w:val="373D49"/>
          <w:sz w:val="21"/>
          <w:szCs w:val="21"/>
        </w:rPr>
        <w:t xml:space="preserve">previsto da </w:t>
      </w:r>
      <w:r w:rsidRPr="00F15567">
        <w:rPr>
          <w:rFonts w:ascii="Georgia" w:hAnsi="Georgia"/>
          <w:color w:val="373D49"/>
          <w:sz w:val="21"/>
          <w:szCs w:val="21"/>
        </w:rPr>
        <w:t xml:space="preserve">ciascun </w:t>
      </w:r>
      <w:r w:rsidR="00E45C32">
        <w:rPr>
          <w:rFonts w:ascii="Georgia" w:hAnsi="Georgia"/>
          <w:color w:val="373D49"/>
          <w:sz w:val="21"/>
          <w:szCs w:val="21"/>
        </w:rPr>
        <w:t>artefatto, incluso le terminologie</w:t>
      </w:r>
      <w:r w:rsidRPr="00F15567">
        <w:rPr>
          <w:rFonts w:ascii="Georgia" w:hAnsi="Georgia"/>
          <w:color w:val="373D49"/>
          <w:sz w:val="21"/>
          <w:szCs w:val="21"/>
        </w:rPr>
        <w:t>.</w:t>
      </w:r>
    </w:p>
    <w:p w14:paraId="315ECF47" w14:textId="7A6DA37B" w:rsidR="00F15567" w:rsidRDefault="00F15567" w:rsidP="00F15567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</w:rPr>
      </w:pPr>
      <w:r w:rsidRPr="00F15567">
        <w:rPr>
          <w:rFonts w:ascii="Georgia" w:hAnsi="Georgia"/>
          <w:color w:val="373D49"/>
          <w:sz w:val="21"/>
          <w:szCs w:val="21"/>
        </w:rPr>
        <w:t xml:space="preserve">Le licenze </w:t>
      </w:r>
      <w:r w:rsidR="00E45C32">
        <w:rPr>
          <w:rFonts w:ascii="Georgia" w:hAnsi="Georgia"/>
          <w:color w:val="373D49"/>
          <w:sz w:val="21"/>
          <w:szCs w:val="21"/>
        </w:rPr>
        <w:t xml:space="preserve">associate a questi prodotti </w:t>
      </w:r>
      <w:r w:rsidRPr="00F15567">
        <w:rPr>
          <w:rFonts w:ascii="Georgia" w:hAnsi="Georgia"/>
          <w:color w:val="373D49"/>
          <w:sz w:val="21"/>
          <w:szCs w:val="21"/>
        </w:rPr>
        <w:t>DEVONO essere ottenute dal proprietario dell'IP per ciascun sistema di codi</w:t>
      </w:r>
      <w:r w:rsidR="00E45C32">
        <w:rPr>
          <w:rFonts w:ascii="Georgia" w:hAnsi="Georgia"/>
          <w:color w:val="373D49"/>
          <w:sz w:val="21"/>
          <w:szCs w:val="21"/>
        </w:rPr>
        <w:t>fica</w:t>
      </w:r>
      <w:r w:rsidRPr="00F15567">
        <w:rPr>
          <w:rFonts w:ascii="Georgia" w:hAnsi="Georgia"/>
          <w:color w:val="373D49"/>
          <w:sz w:val="21"/>
          <w:szCs w:val="21"/>
        </w:rPr>
        <w:t xml:space="preserve"> e / o altro artefatto utilizzato. È esclusiva responsabilità di ciascuna organizzazione che implementa o verifica questa specifica garantire che le proprie implementazioni siano conformi ai requisiti di licenza di ciascun</w:t>
      </w:r>
      <w:r w:rsidR="00E45C32">
        <w:rPr>
          <w:rFonts w:ascii="Georgia" w:hAnsi="Georgia"/>
          <w:color w:val="373D49"/>
          <w:sz w:val="21"/>
          <w:szCs w:val="21"/>
        </w:rPr>
        <w:t>a</w:t>
      </w:r>
      <w:r w:rsidRPr="00F15567">
        <w:rPr>
          <w:rFonts w:ascii="Georgia" w:hAnsi="Georgia"/>
          <w:color w:val="373D49"/>
          <w:sz w:val="21"/>
          <w:szCs w:val="21"/>
        </w:rPr>
        <w:t xml:space="preserve"> IP</w:t>
      </w:r>
      <w:r w:rsidR="00E45C32">
        <w:rPr>
          <w:rFonts w:ascii="Georgia" w:hAnsi="Georgia"/>
          <w:color w:val="373D49"/>
          <w:sz w:val="21"/>
          <w:szCs w:val="21"/>
        </w:rPr>
        <w:t xml:space="preserve"> di terze parti</w:t>
      </w:r>
      <w:r w:rsidRPr="00F15567">
        <w:rPr>
          <w:rFonts w:ascii="Georgia" w:hAnsi="Georgia"/>
          <w:color w:val="373D49"/>
          <w:sz w:val="21"/>
          <w:szCs w:val="21"/>
        </w:rPr>
        <w:t>.</w:t>
      </w:r>
    </w:p>
    <w:p w14:paraId="5B2598D9" w14:textId="3A6376A0" w:rsidR="00E45C32" w:rsidRDefault="00E45C32" w:rsidP="00E45C32">
      <w:pPr>
        <w:pStyle w:val="Titolo3"/>
      </w:pPr>
      <w:r>
        <w:t>Riferimenti</w:t>
      </w:r>
    </w:p>
    <w:p w14:paraId="3287F5FB" w14:textId="122C88C6" w:rsidR="003511F2" w:rsidRPr="003511F2" w:rsidRDefault="003511F2" w:rsidP="003511F2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</w:rPr>
      </w:pPr>
      <w:r w:rsidRPr="003511F2">
        <w:rPr>
          <w:rFonts w:ascii="Georgia" w:hAnsi="Georgia"/>
          <w:color w:val="373D49"/>
          <w:sz w:val="21"/>
          <w:szCs w:val="21"/>
        </w:rPr>
        <w:t>La seguente tabella riporta un</w:t>
      </w:r>
      <w:r>
        <w:rPr>
          <w:rFonts w:ascii="Georgia" w:hAnsi="Georgia"/>
          <w:color w:val="373D49"/>
          <w:sz w:val="21"/>
          <w:szCs w:val="21"/>
        </w:rPr>
        <w:t>a</w:t>
      </w:r>
      <w:r w:rsidRPr="003511F2">
        <w:rPr>
          <w:rFonts w:ascii="Georgia" w:hAnsi="Georgia"/>
          <w:color w:val="373D49"/>
          <w:sz w:val="21"/>
          <w:szCs w:val="21"/>
        </w:rPr>
        <w:t xml:space="preserve"> lista non esaustiva di terminologie di terze parti ch</w:t>
      </w:r>
      <w:r>
        <w:rPr>
          <w:rFonts w:ascii="Georgia" w:hAnsi="Georgia"/>
          <w:color w:val="373D49"/>
          <w:sz w:val="21"/>
          <w:szCs w:val="21"/>
        </w:rPr>
        <w:t>e potrebbero essere usate da guide sviluppate da HL7 Italia o presenti in guide da cui queste guide possono dipendereche potrebbero richiedere licenze separate</w:t>
      </w:r>
      <w:r w:rsidRPr="003511F2">
        <w:rPr>
          <w:rFonts w:ascii="Georgia" w:hAnsi="Georgia"/>
          <w:color w:val="373D49"/>
          <w:sz w:val="21"/>
          <w:szCs w:val="21"/>
        </w:rPr>
        <w:t>:</w:t>
      </w: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1600"/>
        <w:gridCol w:w="1921"/>
        <w:gridCol w:w="6101"/>
      </w:tblGrid>
      <w:tr w:rsidR="003511F2" w14:paraId="66482746" w14:textId="77777777" w:rsidTr="00A543A3">
        <w:tc>
          <w:tcPr>
            <w:tcW w:w="0" w:type="auto"/>
            <w:hideMark/>
          </w:tcPr>
          <w:p w14:paraId="24F45BC7" w14:textId="77777777" w:rsidR="003511F2" w:rsidRDefault="003511F2">
            <w:pPr>
              <w:spacing w:after="300"/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  <w:t>Terminology</w:t>
            </w:r>
          </w:p>
        </w:tc>
        <w:tc>
          <w:tcPr>
            <w:tcW w:w="0" w:type="auto"/>
            <w:hideMark/>
          </w:tcPr>
          <w:p w14:paraId="4D71A09B" w14:textId="77777777" w:rsidR="003511F2" w:rsidRDefault="003511F2">
            <w:pPr>
              <w:spacing w:after="300"/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  <w:t>Owner/Contact</w:t>
            </w:r>
          </w:p>
        </w:tc>
        <w:tc>
          <w:tcPr>
            <w:tcW w:w="0" w:type="auto"/>
            <w:hideMark/>
          </w:tcPr>
          <w:p w14:paraId="1B2B46CF" w14:textId="77777777" w:rsidR="003511F2" w:rsidRDefault="003511F2">
            <w:pPr>
              <w:spacing w:after="300"/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color w:val="373D49"/>
                <w:sz w:val="21"/>
                <w:szCs w:val="21"/>
              </w:rPr>
              <w:t>Links</w:t>
            </w:r>
          </w:p>
        </w:tc>
      </w:tr>
      <w:tr w:rsidR="00A543A3" w14:paraId="3421DE7A" w14:textId="77777777" w:rsidTr="00A543A3">
        <w:tc>
          <w:tcPr>
            <w:tcW w:w="0" w:type="auto"/>
          </w:tcPr>
          <w:p w14:paraId="5D483485" w14:textId="35A746B7" w:rsidR="00A543A3" w:rsidRP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 w:rsidRPr="00A543A3">
              <w:rPr>
                <w:rFonts w:ascii="Georgia" w:hAnsi="Georgia"/>
                <w:color w:val="373D49"/>
                <w:sz w:val="21"/>
                <w:szCs w:val="21"/>
              </w:rPr>
              <w:t>Varie codifiche (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 xml:space="preserve">e.g. </w:t>
            </w:r>
            <w:r w:rsidRPr="00A543A3">
              <w:rPr>
                <w:rFonts w:ascii="Georgia" w:hAnsi="Georgia"/>
                <w:color w:val="373D49"/>
                <w:sz w:val="21"/>
                <w:szCs w:val="21"/>
              </w:rPr>
              <w:t>DUG, Professioni, u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nità territoriali,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 xml:space="preserve"> 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.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.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.)</w:t>
            </w:r>
          </w:p>
        </w:tc>
        <w:tc>
          <w:tcPr>
            <w:tcW w:w="1921" w:type="dxa"/>
          </w:tcPr>
          <w:p w14:paraId="3613BDD7" w14:textId="77777777" w:rsid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ISTAT</w:t>
            </w:r>
          </w:p>
        </w:tc>
        <w:tc>
          <w:tcPr>
            <w:tcW w:w="6101" w:type="dxa"/>
          </w:tcPr>
          <w:p w14:paraId="2E66ADAF" w14:textId="77777777" w:rsid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6" w:history="1">
              <w:r>
                <w:rPr>
                  <w:rStyle w:val="Collegamentoipertestuale"/>
                </w:rPr>
                <w:t>https://www.istat.it/it/note-legali</w:t>
              </w:r>
            </w:hyperlink>
          </w:p>
        </w:tc>
      </w:tr>
      <w:tr w:rsidR="00A543A3" w:rsidRPr="00A543A3" w14:paraId="37887C9B" w14:textId="77777777" w:rsidTr="00A543A3">
        <w:tc>
          <w:tcPr>
            <w:tcW w:w="0" w:type="auto"/>
          </w:tcPr>
          <w:p w14:paraId="1260C83D" w14:textId="6D5099DE" w:rsidR="00A543A3" w:rsidRP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Varie Codifiche (e.g. esenzioni, codifica ASL e strutture di ric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o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v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e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ro,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 xml:space="preserve"> …)</w:t>
            </w:r>
          </w:p>
        </w:tc>
        <w:tc>
          <w:tcPr>
            <w:tcW w:w="1921" w:type="dxa"/>
          </w:tcPr>
          <w:p w14:paraId="25EE7E70" w14:textId="77777777" w:rsid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Ministero della Salute</w:t>
            </w:r>
          </w:p>
        </w:tc>
        <w:tc>
          <w:tcPr>
            <w:tcW w:w="6101" w:type="dxa"/>
          </w:tcPr>
          <w:p w14:paraId="497563F5" w14:textId="77777777" w:rsidR="00A543A3" w:rsidRPr="00A543A3" w:rsidRDefault="00A543A3" w:rsidP="00D57372">
            <w:pPr>
              <w:spacing w:after="300"/>
              <w:rPr>
                <w:lang w:val="en-US"/>
              </w:rPr>
            </w:pPr>
            <w:hyperlink r:id="rId7" w:history="1">
              <w:r w:rsidRPr="00A543A3">
                <w:rPr>
                  <w:rStyle w:val="Collegamentoipertestuale"/>
                  <w:lang w:val="en-US"/>
                </w:rPr>
                <w:t>http://www.salute.gov.it/portale/p5_0.jsp?lingua=italiano&amp;id=50</w:t>
              </w:r>
            </w:hyperlink>
          </w:p>
        </w:tc>
      </w:tr>
      <w:tr w:rsidR="00A543A3" w14:paraId="4ABB8DB8" w14:textId="77777777" w:rsidTr="00D57372">
        <w:tc>
          <w:tcPr>
            <w:tcW w:w="0" w:type="auto"/>
            <w:hideMark/>
          </w:tcPr>
          <w:p w14:paraId="65852B39" w14:textId="1838A131" w:rsidR="00A543A3" w:rsidRP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 w:rsidRPr="00A543A3">
              <w:rPr>
                <w:rFonts w:ascii="Georgia" w:hAnsi="Georgia"/>
                <w:color w:val="373D49"/>
                <w:sz w:val="21"/>
                <w:szCs w:val="21"/>
              </w:rPr>
              <w:t>Autorizzazione Immission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e</w:t>
            </w:r>
            <w:r w:rsidRPr="00A543A3">
              <w:rPr>
                <w:rFonts w:ascii="Georgia" w:hAnsi="Georgia"/>
                <w:color w:val="373D49"/>
                <w:sz w:val="21"/>
                <w:szCs w:val="21"/>
              </w:rPr>
              <w:t xml:space="preserve"> in Commercio (AIC) </w:t>
            </w:r>
          </w:p>
        </w:tc>
        <w:tc>
          <w:tcPr>
            <w:tcW w:w="0" w:type="auto"/>
            <w:hideMark/>
          </w:tcPr>
          <w:p w14:paraId="40D804F8" w14:textId="77777777" w:rsid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 w:rsidRPr="00A543A3">
              <w:rPr>
                <w:rFonts w:ascii="Georgia" w:hAnsi="Georgia"/>
                <w:color w:val="373D49"/>
                <w:sz w:val="21"/>
                <w:szCs w:val="21"/>
              </w:rPr>
              <w:t xml:space="preserve">Agenzia italiana del farmaco </w:t>
            </w:r>
            <w:r>
              <w:rPr>
                <w:rFonts w:ascii="Georgia" w:hAnsi="Georgia"/>
                <w:color w:val="373D49"/>
                <w:sz w:val="21"/>
                <w:szCs w:val="21"/>
              </w:rPr>
              <w:t>(AIFA)</w:t>
            </w:r>
          </w:p>
        </w:tc>
        <w:tc>
          <w:tcPr>
            <w:tcW w:w="0" w:type="auto"/>
            <w:hideMark/>
          </w:tcPr>
          <w:p w14:paraId="3A438113" w14:textId="77777777" w:rsidR="00A543A3" w:rsidRDefault="00A543A3" w:rsidP="00D5737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8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https://www.aifa.gov.it/copyright</w:t>
              </w:r>
            </w:hyperlink>
          </w:p>
        </w:tc>
      </w:tr>
      <w:tr w:rsidR="003511F2" w14:paraId="41F517C2" w14:textId="77777777" w:rsidTr="00A543A3">
        <w:tc>
          <w:tcPr>
            <w:tcW w:w="0" w:type="auto"/>
            <w:hideMark/>
          </w:tcPr>
          <w:p w14:paraId="79178B7B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SNOMED CT®</w:t>
            </w:r>
          </w:p>
        </w:tc>
        <w:tc>
          <w:tcPr>
            <w:tcW w:w="0" w:type="auto"/>
            <w:hideMark/>
          </w:tcPr>
          <w:p w14:paraId="174EF2D5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SNOMED International</w:t>
            </w:r>
          </w:p>
        </w:tc>
        <w:tc>
          <w:tcPr>
            <w:tcW w:w="0" w:type="auto"/>
            <w:hideMark/>
          </w:tcPr>
          <w:p w14:paraId="4AC6A6AD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9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http://www.snomed.org/snomed-ct/get-snomed-ct</w:t>
              </w:r>
            </w:hyperlink>
          </w:p>
        </w:tc>
      </w:tr>
      <w:tr w:rsidR="003511F2" w14:paraId="12854042" w14:textId="77777777" w:rsidTr="00A543A3">
        <w:tc>
          <w:tcPr>
            <w:tcW w:w="0" w:type="auto"/>
            <w:hideMark/>
          </w:tcPr>
          <w:p w14:paraId="729D504E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SNOMED CT® Global Patient Set (GPS)</w:t>
            </w:r>
          </w:p>
        </w:tc>
        <w:tc>
          <w:tcPr>
            <w:tcW w:w="0" w:type="auto"/>
            <w:hideMark/>
          </w:tcPr>
          <w:p w14:paraId="181EB095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SNOMED International</w:t>
            </w:r>
          </w:p>
        </w:tc>
        <w:tc>
          <w:tcPr>
            <w:tcW w:w="0" w:type="auto"/>
            <w:hideMark/>
          </w:tcPr>
          <w:p w14:paraId="6C68FB80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10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https://www.snomed.org/snomed-international/learn-more/global-patient-set</w:t>
              </w:r>
            </w:hyperlink>
          </w:p>
        </w:tc>
      </w:tr>
      <w:tr w:rsidR="003511F2" w14:paraId="32173B1E" w14:textId="77777777" w:rsidTr="00A543A3">
        <w:tc>
          <w:tcPr>
            <w:tcW w:w="0" w:type="auto"/>
            <w:hideMark/>
          </w:tcPr>
          <w:p w14:paraId="1CFEE70A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lastRenderedPageBreak/>
              <w:t>Logical Observation Identifiers Names &amp; Codes (LOINC®)</w:t>
            </w:r>
          </w:p>
        </w:tc>
        <w:tc>
          <w:tcPr>
            <w:tcW w:w="0" w:type="auto"/>
            <w:hideMark/>
          </w:tcPr>
          <w:p w14:paraId="79F233E9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Regenstrief Institute, Inc. and the LOINC Committee</w:t>
            </w:r>
          </w:p>
        </w:tc>
        <w:tc>
          <w:tcPr>
            <w:tcW w:w="0" w:type="auto"/>
            <w:hideMark/>
          </w:tcPr>
          <w:p w14:paraId="5BBE6435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11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https://loinc.org/license/</w:t>
              </w:r>
            </w:hyperlink>
          </w:p>
        </w:tc>
      </w:tr>
      <w:tr w:rsidR="003511F2" w:rsidRPr="003511F2" w14:paraId="30B1FD4D" w14:textId="77777777" w:rsidTr="00A543A3">
        <w:tc>
          <w:tcPr>
            <w:tcW w:w="0" w:type="auto"/>
            <w:hideMark/>
          </w:tcPr>
          <w:p w14:paraId="4043BD06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Unified Codes for Units of Measures (UCUM)</w:t>
            </w:r>
          </w:p>
        </w:tc>
        <w:tc>
          <w:tcPr>
            <w:tcW w:w="0" w:type="auto"/>
            <w:hideMark/>
          </w:tcPr>
          <w:p w14:paraId="01B761D4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Regenstrief Institute, Inc. and the UCUM Organization</w:t>
            </w:r>
          </w:p>
        </w:tc>
        <w:tc>
          <w:tcPr>
            <w:tcW w:w="0" w:type="auto"/>
            <w:hideMark/>
          </w:tcPr>
          <w:p w14:paraId="7330C2E7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2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http://unitsofmeasure.org/trac/wiki/TermsOfUse</w:t>
              </w:r>
            </w:hyperlink>
          </w:p>
        </w:tc>
      </w:tr>
      <w:tr w:rsidR="003511F2" w14:paraId="3465793B" w14:textId="77777777" w:rsidTr="00A543A3">
        <w:tc>
          <w:tcPr>
            <w:tcW w:w="0" w:type="auto"/>
            <w:hideMark/>
          </w:tcPr>
          <w:p w14:paraId="374F343C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International Classification of Diseases (ICD) classification system</w:t>
            </w:r>
          </w:p>
        </w:tc>
        <w:tc>
          <w:tcPr>
            <w:tcW w:w="0" w:type="auto"/>
            <w:hideMark/>
          </w:tcPr>
          <w:p w14:paraId="7493C3A6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World Health Organization (WHO)</w:t>
            </w:r>
          </w:p>
        </w:tc>
        <w:tc>
          <w:tcPr>
            <w:tcW w:w="0" w:type="auto"/>
            <w:hideMark/>
          </w:tcPr>
          <w:p w14:paraId="63C5C00C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13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https://www.who.int/publishing/copyright/en/</w:t>
              </w:r>
            </w:hyperlink>
          </w:p>
        </w:tc>
      </w:tr>
      <w:tr w:rsidR="003511F2" w:rsidRPr="003511F2" w14:paraId="6EB0F335" w14:textId="77777777" w:rsidTr="00A543A3">
        <w:tc>
          <w:tcPr>
            <w:tcW w:w="0" w:type="auto"/>
            <w:hideMark/>
          </w:tcPr>
          <w:p w14:paraId="33E8A35A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Anatomical Therapeutic Chemical (ATC) classification system</w:t>
            </w:r>
          </w:p>
        </w:tc>
        <w:tc>
          <w:tcPr>
            <w:tcW w:w="0" w:type="auto"/>
            <w:hideMark/>
          </w:tcPr>
          <w:p w14:paraId="7ECF8224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World Health Organization (WHO) Collaborating Centre for Drug Statistics Methodology</w:t>
            </w:r>
          </w:p>
        </w:tc>
        <w:tc>
          <w:tcPr>
            <w:tcW w:w="0" w:type="auto"/>
            <w:hideMark/>
          </w:tcPr>
          <w:p w14:paraId="79C0A619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4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https://www.whocc.no/use_of_atc_ddd/</w:t>
              </w:r>
            </w:hyperlink>
          </w:p>
        </w:tc>
      </w:tr>
      <w:tr w:rsidR="003511F2" w:rsidRPr="003511F2" w14:paraId="4FC67BFA" w14:textId="77777777" w:rsidTr="00A543A3">
        <w:tc>
          <w:tcPr>
            <w:tcW w:w="0" w:type="auto"/>
            <w:hideMark/>
          </w:tcPr>
          <w:p w14:paraId="156F2846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EDQM Standard Terms</w:t>
            </w:r>
          </w:p>
        </w:tc>
        <w:tc>
          <w:tcPr>
            <w:tcW w:w="0" w:type="auto"/>
            <w:hideMark/>
          </w:tcPr>
          <w:p w14:paraId="6468CE2F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European Directorate for the Quality of Medicines</w:t>
            </w:r>
          </w:p>
        </w:tc>
        <w:tc>
          <w:tcPr>
            <w:tcW w:w="0" w:type="auto"/>
            <w:hideMark/>
          </w:tcPr>
          <w:p w14:paraId="23BAC93A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5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https://www.edqm.eu/en/standard-terms-database</w:t>
              </w:r>
            </w:hyperlink>
          </w:p>
        </w:tc>
      </w:tr>
      <w:tr w:rsidR="003511F2" w:rsidRPr="003511F2" w14:paraId="0BD6C2C5" w14:textId="77777777" w:rsidTr="00A543A3">
        <w:tc>
          <w:tcPr>
            <w:tcW w:w="0" w:type="auto"/>
            <w:hideMark/>
          </w:tcPr>
          <w:p w14:paraId="0C8F11B8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ISO 3166 Country Code</w:t>
            </w:r>
          </w:p>
        </w:tc>
        <w:tc>
          <w:tcPr>
            <w:tcW w:w="0" w:type="auto"/>
            <w:hideMark/>
          </w:tcPr>
          <w:p w14:paraId="67A788E6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International Organization for Standardization (ISO)</w:t>
            </w:r>
          </w:p>
        </w:tc>
        <w:tc>
          <w:tcPr>
            <w:tcW w:w="0" w:type="auto"/>
            <w:hideMark/>
          </w:tcPr>
          <w:p w14:paraId="213BBD38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6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https://www.iso.org/iso-3166-country-codes.html</w:t>
              </w:r>
            </w:hyperlink>
          </w:p>
        </w:tc>
      </w:tr>
      <w:tr w:rsidR="003511F2" w:rsidRPr="003511F2" w14:paraId="11D217BD" w14:textId="77777777" w:rsidTr="00A543A3">
        <w:tc>
          <w:tcPr>
            <w:tcW w:w="0" w:type="auto"/>
            <w:hideMark/>
          </w:tcPr>
          <w:p w14:paraId="48FAC699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DICOM®</w:t>
            </w:r>
          </w:p>
        </w:tc>
        <w:tc>
          <w:tcPr>
            <w:tcW w:w="0" w:type="auto"/>
            <w:hideMark/>
          </w:tcPr>
          <w:p w14:paraId="57A1BCEA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National Electrical Manufacturers Association (NEMA)</w:t>
            </w:r>
          </w:p>
        </w:tc>
        <w:tc>
          <w:tcPr>
            <w:tcW w:w="0" w:type="auto"/>
            <w:hideMark/>
          </w:tcPr>
          <w:p w14:paraId="72D934F9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7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https://www.nema.org/About/Pages/Terms-and-Conditions.aspx</w:t>
              </w:r>
            </w:hyperlink>
          </w:p>
        </w:tc>
      </w:tr>
      <w:tr w:rsidR="003511F2" w:rsidRPr="003511F2" w14:paraId="0688DF72" w14:textId="77777777" w:rsidTr="00A543A3">
        <w:tc>
          <w:tcPr>
            <w:tcW w:w="0" w:type="auto"/>
            <w:hideMark/>
          </w:tcPr>
          <w:p w14:paraId="43E57B10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BCP 47 Tags for Identifying Languages</w:t>
            </w:r>
          </w:p>
        </w:tc>
        <w:tc>
          <w:tcPr>
            <w:tcW w:w="0" w:type="auto"/>
            <w:hideMark/>
          </w:tcPr>
          <w:p w14:paraId="55AEE0A4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IETF Trust and the persons identified as the document authors.</w:t>
            </w:r>
          </w:p>
        </w:tc>
        <w:tc>
          <w:tcPr>
            <w:tcW w:w="0" w:type="auto"/>
            <w:hideMark/>
          </w:tcPr>
          <w:p w14:paraId="30ECC686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hyperlink r:id="rId18" w:history="1">
              <w:r w:rsidRPr="003511F2"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  <w:lang w:val="en-US"/>
                </w:rPr>
                <w:t>http://trustee.ietf.org/license-info</w:t>
              </w:r>
            </w:hyperlink>
          </w:p>
        </w:tc>
      </w:tr>
      <w:tr w:rsidR="003511F2" w14:paraId="546AA9BF" w14:textId="77777777" w:rsidTr="00A543A3">
        <w:tc>
          <w:tcPr>
            <w:tcW w:w="0" w:type="auto"/>
            <w:hideMark/>
          </w:tcPr>
          <w:p w14:paraId="4BF0C6F2" w14:textId="77777777" w:rsidR="003511F2" w:rsidRP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  <w:lang w:val="en-US"/>
              </w:rPr>
            </w:pPr>
            <w:r w:rsidRPr="003511F2">
              <w:rPr>
                <w:rFonts w:ascii="Georgia" w:hAnsi="Georgia"/>
                <w:color w:val="373D49"/>
                <w:sz w:val="21"/>
                <w:szCs w:val="21"/>
                <w:lang w:val="en-US"/>
              </w:rPr>
              <w:t>International Standard Classification of Occupations (ISCO)</w:t>
            </w:r>
          </w:p>
        </w:tc>
        <w:tc>
          <w:tcPr>
            <w:tcW w:w="0" w:type="auto"/>
            <w:hideMark/>
          </w:tcPr>
          <w:p w14:paraId="6F0D0408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r>
              <w:rPr>
                <w:rFonts w:ascii="Georgia" w:hAnsi="Georgia"/>
                <w:color w:val="373D49"/>
                <w:sz w:val="21"/>
                <w:szCs w:val="21"/>
              </w:rPr>
              <w:t>International Labour Organization (ILO)</w:t>
            </w:r>
          </w:p>
        </w:tc>
        <w:tc>
          <w:tcPr>
            <w:tcW w:w="0" w:type="auto"/>
            <w:hideMark/>
          </w:tcPr>
          <w:p w14:paraId="6160AA1B" w14:textId="77777777" w:rsidR="003511F2" w:rsidRDefault="003511F2">
            <w:pPr>
              <w:spacing w:after="300"/>
              <w:rPr>
                <w:rFonts w:ascii="Georgia" w:hAnsi="Georgia"/>
                <w:color w:val="373D49"/>
                <w:sz w:val="21"/>
                <w:szCs w:val="21"/>
              </w:rPr>
            </w:pPr>
            <w:hyperlink r:id="rId19" w:history="1">
              <w:r>
                <w:rPr>
                  <w:rStyle w:val="Collegamentoipertestuale"/>
                  <w:rFonts w:ascii="Georgia" w:hAnsi="Georgia"/>
                  <w:color w:val="A0AABF"/>
                  <w:sz w:val="21"/>
                  <w:szCs w:val="21"/>
                </w:rPr>
                <w:t>http://www.ilo.org/global/copyright/lang–en/index.htm</w:t>
              </w:r>
            </w:hyperlink>
          </w:p>
        </w:tc>
      </w:tr>
    </w:tbl>
    <w:p w14:paraId="62588BCC" w14:textId="49086D9B" w:rsidR="00183E02" w:rsidRDefault="00183E02" w:rsidP="003511F2">
      <w:pPr>
        <w:rPr>
          <w:lang w:val="en-US"/>
        </w:rPr>
      </w:pPr>
    </w:p>
    <w:p w14:paraId="33F1CB5A" w14:textId="77777777" w:rsidR="00E45C32" w:rsidRPr="003511F2" w:rsidRDefault="00E45C32" w:rsidP="00E45C32">
      <w:pPr>
        <w:pStyle w:val="has-line-data"/>
        <w:shd w:val="clear" w:color="auto" w:fill="FFFFFF"/>
        <w:spacing w:before="0" w:beforeAutospacing="0"/>
        <w:rPr>
          <w:rFonts w:ascii="Georgia" w:hAnsi="Georgia"/>
          <w:color w:val="373D49"/>
          <w:sz w:val="21"/>
          <w:szCs w:val="21"/>
          <w:lang w:val="en-US"/>
        </w:rPr>
      </w:pPr>
      <w:r w:rsidRPr="003511F2">
        <w:rPr>
          <w:rFonts w:ascii="Georgia" w:hAnsi="Georgia"/>
          <w:color w:val="373D49"/>
          <w:sz w:val="21"/>
          <w:szCs w:val="21"/>
          <w:lang w:val="en-US"/>
        </w:rPr>
        <w:lastRenderedPageBreak/>
        <w:t>HL7®, HEALTH LEVEL SEVEN®, FHIR® and the FHIR ® are trademarks owned by Health Level Seven International, registered with the United States Patent and Trademark Office.</w:t>
      </w:r>
    </w:p>
    <w:p w14:paraId="6361A487" w14:textId="77777777" w:rsidR="00E45C32" w:rsidRPr="00A543A3" w:rsidRDefault="00E45C32" w:rsidP="003511F2">
      <w:pPr>
        <w:rPr>
          <w:lang w:val="en-US"/>
        </w:rPr>
      </w:pPr>
    </w:p>
    <w:sectPr w:rsidR="00E45C32" w:rsidRPr="00A5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9FE"/>
    <w:multiLevelType w:val="multilevel"/>
    <w:tmpl w:val="661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A1A8A"/>
    <w:multiLevelType w:val="hybridMultilevel"/>
    <w:tmpl w:val="C3D8B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1A28"/>
    <w:multiLevelType w:val="hybridMultilevel"/>
    <w:tmpl w:val="28C2E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4F0"/>
    <w:multiLevelType w:val="hybridMultilevel"/>
    <w:tmpl w:val="4D30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010"/>
    <w:multiLevelType w:val="hybridMultilevel"/>
    <w:tmpl w:val="BFDE6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204"/>
    <w:multiLevelType w:val="hybridMultilevel"/>
    <w:tmpl w:val="6B6ED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670D"/>
    <w:multiLevelType w:val="hybridMultilevel"/>
    <w:tmpl w:val="613A823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042DDB"/>
    <w:multiLevelType w:val="hybridMultilevel"/>
    <w:tmpl w:val="C3D8B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3420"/>
    <w:multiLevelType w:val="hybridMultilevel"/>
    <w:tmpl w:val="D6FC01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541A2"/>
    <w:multiLevelType w:val="multilevel"/>
    <w:tmpl w:val="FD5A1C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B0424"/>
    <w:multiLevelType w:val="multilevel"/>
    <w:tmpl w:val="FD5A1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324D1"/>
    <w:multiLevelType w:val="hybridMultilevel"/>
    <w:tmpl w:val="20360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360D"/>
    <w:multiLevelType w:val="multilevel"/>
    <w:tmpl w:val="FD5A1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3B13"/>
    <w:multiLevelType w:val="multilevel"/>
    <w:tmpl w:val="2514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80473C"/>
    <w:multiLevelType w:val="multilevel"/>
    <w:tmpl w:val="2490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C6E02"/>
    <w:multiLevelType w:val="multilevel"/>
    <w:tmpl w:val="133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C12D1"/>
    <w:multiLevelType w:val="multilevel"/>
    <w:tmpl w:val="3F04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001F7"/>
    <w:multiLevelType w:val="hybridMultilevel"/>
    <w:tmpl w:val="11EE3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83141"/>
    <w:multiLevelType w:val="multilevel"/>
    <w:tmpl w:val="94A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4"/>
  </w:num>
  <w:num w:numId="5">
    <w:abstractNumId w:val="11"/>
  </w:num>
  <w:num w:numId="6">
    <w:abstractNumId w:val="17"/>
  </w:num>
  <w:num w:numId="7">
    <w:abstractNumId w:val="3"/>
  </w:num>
  <w:num w:numId="8">
    <w:abstractNumId w:val="2"/>
  </w:num>
  <w:num w:numId="9">
    <w:abstractNumId w:val="0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7"/>
  </w:num>
  <w:num w:numId="15">
    <w:abstractNumId w:val="1"/>
  </w:num>
  <w:num w:numId="16">
    <w:abstractNumId w:val="6"/>
  </w:num>
  <w:num w:numId="17">
    <w:abstractNumId w:val="5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B"/>
    <w:rsid w:val="00041908"/>
    <w:rsid w:val="000519BB"/>
    <w:rsid w:val="00053900"/>
    <w:rsid w:val="000C72EF"/>
    <w:rsid w:val="00150A9F"/>
    <w:rsid w:val="00183E02"/>
    <w:rsid w:val="001E786D"/>
    <w:rsid w:val="001F3083"/>
    <w:rsid w:val="002074A0"/>
    <w:rsid w:val="00207B8A"/>
    <w:rsid w:val="00274154"/>
    <w:rsid w:val="0028497E"/>
    <w:rsid w:val="002C0E23"/>
    <w:rsid w:val="003511F2"/>
    <w:rsid w:val="00353FFE"/>
    <w:rsid w:val="00364B84"/>
    <w:rsid w:val="003B0FAE"/>
    <w:rsid w:val="003F0C43"/>
    <w:rsid w:val="00416208"/>
    <w:rsid w:val="00427F0E"/>
    <w:rsid w:val="00442E8C"/>
    <w:rsid w:val="004711FB"/>
    <w:rsid w:val="00475183"/>
    <w:rsid w:val="004A53A0"/>
    <w:rsid w:val="004A585D"/>
    <w:rsid w:val="00571083"/>
    <w:rsid w:val="005E6C2C"/>
    <w:rsid w:val="00611D75"/>
    <w:rsid w:val="00617972"/>
    <w:rsid w:val="006A5C52"/>
    <w:rsid w:val="006B5A79"/>
    <w:rsid w:val="006C16BE"/>
    <w:rsid w:val="007603A3"/>
    <w:rsid w:val="00772CC7"/>
    <w:rsid w:val="00782C92"/>
    <w:rsid w:val="00784C32"/>
    <w:rsid w:val="007E6475"/>
    <w:rsid w:val="007F5725"/>
    <w:rsid w:val="00800D5E"/>
    <w:rsid w:val="0080223B"/>
    <w:rsid w:val="008406A8"/>
    <w:rsid w:val="00857092"/>
    <w:rsid w:val="008623A6"/>
    <w:rsid w:val="008919CA"/>
    <w:rsid w:val="00894024"/>
    <w:rsid w:val="008B6227"/>
    <w:rsid w:val="008D3650"/>
    <w:rsid w:val="008F2792"/>
    <w:rsid w:val="00907BEA"/>
    <w:rsid w:val="00917280"/>
    <w:rsid w:val="00970722"/>
    <w:rsid w:val="009B5592"/>
    <w:rsid w:val="00A543A3"/>
    <w:rsid w:val="00A87475"/>
    <w:rsid w:val="00A907D9"/>
    <w:rsid w:val="00A97B01"/>
    <w:rsid w:val="00AB4541"/>
    <w:rsid w:val="00AB7D4A"/>
    <w:rsid w:val="00B122AE"/>
    <w:rsid w:val="00B27476"/>
    <w:rsid w:val="00C042BD"/>
    <w:rsid w:val="00C1723E"/>
    <w:rsid w:val="00C229E9"/>
    <w:rsid w:val="00C7365B"/>
    <w:rsid w:val="00C73D5E"/>
    <w:rsid w:val="00C8070D"/>
    <w:rsid w:val="00CB36FF"/>
    <w:rsid w:val="00CC75B3"/>
    <w:rsid w:val="00D61B67"/>
    <w:rsid w:val="00D7292C"/>
    <w:rsid w:val="00D90768"/>
    <w:rsid w:val="00DC0A32"/>
    <w:rsid w:val="00E44091"/>
    <w:rsid w:val="00E45C32"/>
    <w:rsid w:val="00E54DC3"/>
    <w:rsid w:val="00E60F37"/>
    <w:rsid w:val="00E845E5"/>
    <w:rsid w:val="00EF58BD"/>
    <w:rsid w:val="00F0648E"/>
    <w:rsid w:val="00F13BBA"/>
    <w:rsid w:val="00F15567"/>
    <w:rsid w:val="00F31F7E"/>
    <w:rsid w:val="00F53EF6"/>
    <w:rsid w:val="00FB6B5F"/>
    <w:rsid w:val="00FE28FE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2C1A"/>
  <w15:chartTrackingRefBased/>
  <w15:docId w15:val="{10CC7E8E-A4CA-409D-9A0A-1BE78F3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7D9"/>
    <w:pPr>
      <w:spacing w:after="12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51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1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1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229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B62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1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19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519B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B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75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9172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griglia5scura-colore1">
    <w:name w:val="Grid Table 5 Dark Accent 1"/>
    <w:basedOn w:val="Tabellanormale"/>
    <w:uiPriority w:val="50"/>
    <w:rsid w:val="00D61B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Enfasigrassetto">
    <w:name w:val="Strong"/>
    <w:basedOn w:val="Carpredefinitoparagrafo"/>
    <w:uiPriority w:val="22"/>
    <w:qFormat/>
    <w:rsid w:val="00CB36FF"/>
    <w:rPr>
      <w:b/>
      <w:bCs/>
    </w:rPr>
  </w:style>
  <w:style w:type="paragraph" w:styleId="Nessunaspaziatura">
    <w:name w:val="No Spacing"/>
    <w:uiPriority w:val="1"/>
    <w:qFormat/>
    <w:rsid w:val="00A907D9"/>
    <w:pPr>
      <w:spacing w:after="0" w:line="240" w:lineRule="auto"/>
    </w:pPr>
  </w:style>
  <w:style w:type="table" w:styleId="Tabellagriglia1chiara">
    <w:name w:val="Grid Table 1 Light"/>
    <w:basedOn w:val="Tabellanormale"/>
    <w:uiPriority w:val="46"/>
    <w:rsid w:val="006B5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4Carattere">
    <w:name w:val="Titolo 4 Carattere"/>
    <w:basedOn w:val="Carpredefinitoparagrafo"/>
    <w:link w:val="Titolo4"/>
    <w:uiPriority w:val="9"/>
    <w:rsid w:val="00C229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B622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8B6227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8B6227"/>
    <w:rPr>
      <w:rFonts w:ascii="Courier New" w:eastAsia="Times New Roman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6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622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has-line-data">
    <w:name w:val="has-line-data"/>
    <w:basedOn w:val="Normale"/>
    <w:rsid w:val="0035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3889">
              <w:marLeft w:val="60"/>
              <w:marRight w:val="60"/>
              <w:marTop w:val="60"/>
              <w:marBottom w:val="60"/>
              <w:divBdr>
                <w:top w:val="single" w:sz="6" w:space="3" w:color="000080"/>
                <w:left w:val="single" w:sz="6" w:space="3" w:color="000080"/>
                <w:bottom w:val="single" w:sz="6" w:space="3" w:color="000080"/>
                <w:right w:val="single" w:sz="6" w:space="3" w:color="000080"/>
              </w:divBdr>
            </w:div>
          </w:divsChild>
        </w:div>
      </w:divsChild>
    </w:div>
    <w:div w:id="830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fa.gov.it/copyright" TargetMode="External"/><Relationship Id="rId13" Type="http://schemas.openxmlformats.org/officeDocument/2006/relationships/hyperlink" Target="https://www.who.int/publishing/copyright/en/" TargetMode="External"/><Relationship Id="rId18" Type="http://schemas.openxmlformats.org/officeDocument/2006/relationships/hyperlink" Target="http://trustee.ietf.org/license-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alute.gov.it/portale/p5_0.jsp?lingua=italiano&amp;id=50" TargetMode="External"/><Relationship Id="rId12" Type="http://schemas.openxmlformats.org/officeDocument/2006/relationships/hyperlink" Target="http://unitsofmeasure.org/trac/wiki/TermsOfUse" TargetMode="External"/><Relationship Id="rId17" Type="http://schemas.openxmlformats.org/officeDocument/2006/relationships/hyperlink" Target="https://www.nema.org/About/Pages/Terms-and-Condition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so.org/iso-3166-country-code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tat.it/it/note-legali" TargetMode="External"/><Relationship Id="rId11" Type="http://schemas.openxmlformats.org/officeDocument/2006/relationships/hyperlink" Target="https://loinc.org/licen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qm.eu/en/standard-terms-database" TargetMode="External"/><Relationship Id="rId10" Type="http://schemas.openxmlformats.org/officeDocument/2006/relationships/hyperlink" Target="https://www.snomed.org/snomed-international/learn-more/global-patient-set" TargetMode="External"/><Relationship Id="rId19" Type="http://schemas.openxmlformats.org/officeDocument/2006/relationships/hyperlink" Target="http://www.ilo.org/global/copyright/lang--en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omed.org/snomed-ct/get-snomed-ct" TargetMode="External"/><Relationship Id="rId14" Type="http://schemas.openxmlformats.org/officeDocument/2006/relationships/hyperlink" Target="https://www.whocc.no/use_of_atc_ddd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415A-0A55-42A2-B107-E892732C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Cangioli</dc:creator>
  <cp:keywords/>
  <dc:description/>
  <cp:lastModifiedBy>Giorgio Cangioli</cp:lastModifiedBy>
  <cp:revision>63</cp:revision>
  <dcterms:created xsi:type="dcterms:W3CDTF">2020-04-05T12:56:00Z</dcterms:created>
  <dcterms:modified xsi:type="dcterms:W3CDTF">2020-06-04T14:36:00Z</dcterms:modified>
</cp:coreProperties>
</file>